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73"/>
        <w:gridCol w:w="5283"/>
      </w:tblGrid>
      <w:tr w:rsidRPr="00290291" w:rsidR="00675956" w:rsidTr="00290291">
        <w:tc>
          <w:tcPr>
            <w:tcW w:w="5173" w:type="dxa"/>
          </w:tcPr>
          <w:p w:rsidRPr="00290291" w:rsidR="00BD2AC8" w:rsidRDefault="00CE0FA6">
            <w:pPr>
              <w:rPr>
                <w:rFonts w:ascii="Tahoma" w:hAnsi="Tahoma" w:cs="Tahoma"/>
              </w:rPr>
            </w:pPr>
            <w:r w:rsidRPr="00290291">
              <w:rPr>
                <w:rFonts w:ascii="Tahoma" w:hAnsi="Tahoma" w:cs="Tahoma"/>
                <w:noProof/>
                <w:lang w:eastAsia="en-GB"/>
              </w:rPr>
              <w:drawing>
                <wp:inline distT="0" distB="0" distL="0" distR="0" wp14:anchorId="32638311" wp14:editId="2EA7EF14">
                  <wp:extent cx="2451491" cy="853440"/>
                  <wp:effectExtent l="0" t="0" r="6350" b="3810"/>
                  <wp:docPr id="6" name="Picture 6" descr="STAR Logo" title="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Logo - Colour - RGB -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3279" cy="867988"/>
                          </a:xfrm>
                          <a:prstGeom prst="rect">
                            <a:avLst/>
                          </a:prstGeom>
                        </pic:spPr>
                      </pic:pic>
                    </a:graphicData>
                  </a:graphic>
                </wp:inline>
              </w:drawing>
            </w:r>
          </w:p>
        </w:tc>
        <w:tc>
          <w:tcPr>
            <w:tcW w:w="5283" w:type="dxa"/>
          </w:tcPr>
          <w:p w:rsidRPr="00290291" w:rsidR="00BD2AC8" w:rsidRDefault="00BD2AC8">
            <w:pPr>
              <w:rPr>
                <w:rFonts w:ascii="Tahoma" w:hAnsi="Tahoma" w:cs="Tahoma"/>
              </w:rPr>
            </w:pPr>
            <w:r w:rsidRPr="00290291">
              <w:rPr>
                <w:rFonts w:ascii="Tahoma" w:hAnsi="Tahoma" w:cs="Tahoma"/>
                <w:noProof/>
                <w:lang w:eastAsia="en-GB"/>
              </w:rPr>
              <w:drawing>
                <wp:inline distT="0" distB="0" distL="0" distR="0" wp14:anchorId="237C08D5" wp14:editId="686B9936">
                  <wp:extent cx="2952750" cy="1183175"/>
                  <wp:effectExtent l="0" t="0" r="0" b="0"/>
                  <wp:docPr id="3" name="Picture 3" descr="Icon depicrting a tree, 3 people holding hands, and a GBP pound sign" title="Social Val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854" cy="1185621"/>
                          </a:xfrm>
                          <a:prstGeom prst="rect">
                            <a:avLst/>
                          </a:prstGeom>
                          <a:noFill/>
                        </pic:spPr>
                      </pic:pic>
                    </a:graphicData>
                  </a:graphic>
                </wp:inline>
              </w:drawing>
            </w:r>
          </w:p>
        </w:tc>
      </w:tr>
      <w:tr w:rsidRPr="00290291" w:rsidR="00BD2AC8" w:rsidTr="00290291">
        <w:tc>
          <w:tcPr>
            <w:tcW w:w="10456" w:type="dxa"/>
            <w:gridSpan w:val="2"/>
          </w:tcPr>
          <w:p w:rsidRPr="00290291" w:rsidR="00BD2AC8" w:rsidP="00BD2AC8" w:rsidRDefault="00BD2AC8">
            <w:pPr>
              <w:jc w:val="center"/>
              <w:rPr>
                <w:rFonts w:ascii="Tahoma" w:hAnsi="Tahoma" w:cs="Tahoma"/>
                <w:b/>
                <w:color w:val="008080"/>
                <w:sz w:val="72"/>
              </w:rPr>
            </w:pPr>
            <w:r w:rsidRPr="00290291">
              <w:rPr>
                <w:rFonts w:ascii="Tahoma" w:hAnsi="Tahoma" w:cs="Tahoma"/>
                <w:b/>
                <w:color w:val="008080"/>
                <w:sz w:val="72"/>
              </w:rPr>
              <w:t>Social Value Case Study</w:t>
            </w:r>
          </w:p>
        </w:tc>
      </w:tr>
      <w:tr w:rsidRPr="00290291" w:rsidR="00BD2AC8" w:rsidTr="003C0CD5">
        <w:trPr>
          <w:trHeight w:val="1237"/>
        </w:trPr>
        <w:tc>
          <w:tcPr>
            <w:tcW w:w="10456" w:type="dxa"/>
            <w:gridSpan w:val="2"/>
          </w:tcPr>
          <w:p w:rsidRPr="00290291" w:rsidR="00422ACD" w:rsidP="00BD2AC8" w:rsidRDefault="00422ACD">
            <w:pPr>
              <w:jc w:val="center"/>
              <w:rPr>
                <w:rFonts w:ascii="Tahoma" w:hAnsi="Tahoma" w:cs="Tahoma"/>
                <w:b/>
                <w:bCs/>
                <w:color w:val="000000" w:themeColor="text1"/>
                <w:sz w:val="24"/>
                <w:szCs w:val="24"/>
              </w:rPr>
            </w:pPr>
          </w:p>
          <w:p w:rsidRPr="003C0CD5" w:rsidR="00056DB8" w:rsidP="003C0CD5" w:rsidRDefault="003C0CD5">
            <w:pPr>
              <w:jc w:val="center"/>
              <w:rPr>
                <w:rFonts w:ascii="Tahoma" w:hAnsi="Tahoma" w:cs="Tahoma"/>
                <w:b/>
                <w:sz w:val="24"/>
                <w:szCs w:val="24"/>
                <w:u w:val="single"/>
              </w:rPr>
            </w:pPr>
            <w:r w:rsidRPr="003C0CD5">
              <w:rPr>
                <w:rFonts w:ascii="Tahoma" w:hAnsi="Tahoma" w:cs="Tahoma"/>
                <w:b/>
                <w:sz w:val="40"/>
                <w:szCs w:val="24"/>
                <w:u w:val="single"/>
              </w:rPr>
              <w:t>Lift Maintenance, Servicing, and Repair</w:t>
            </w:r>
          </w:p>
        </w:tc>
      </w:tr>
      <w:tr w:rsidRPr="00290291" w:rsidR="00290291" w:rsidTr="00290291">
        <w:trPr>
          <w:trHeight w:val="1418"/>
        </w:trPr>
        <w:tc>
          <w:tcPr>
            <w:tcW w:w="5173" w:type="dxa"/>
            <w:vMerge w:val="restart"/>
          </w:tcPr>
          <w:p w:rsidRPr="00290291" w:rsidR="00290291" w:rsidRDefault="00290291">
            <w:pPr>
              <w:rPr>
                <w:rFonts w:ascii="Tahoma" w:hAnsi="Tahoma" w:cs="Tahoma"/>
                <w:b/>
                <w:u w:val="single"/>
              </w:rPr>
            </w:pPr>
            <w:r w:rsidRPr="00290291">
              <w:rPr>
                <w:rFonts w:ascii="Tahoma" w:hAnsi="Tahoma" w:cs="Tahoma"/>
                <w:b/>
                <w:u w:val="single"/>
              </w:rPr>
              <w:t>What was the project?</w:t>
            </w:r>
          </w:p>
          <w:p w:rsidRPr="00290291" w:rsidR="00290291" w:rsidRDefault="00290291">
            <w:pPr>
              <w:rPr>
                <w:rFonts w:ascii="Tahoma" w:hAnsi="Tahoma" w:cs="Tahoma"/>
              </w:rPr>
            </w:pPr>
          </w:p>
          <w:p w:rsidRPr="00290291" w:rsidR="00290291" w:rsidP="00E45729" w:rsidRDefault="00290291">
            <w:pPr>
              <w:rPr>
                <w:rFonts w:ascii="Tahoma" w:hAnsi="Tahoma" w:cs="Tahoma"/>
              </w:rPr>
            </w:pPr>
            <w:r w:rsidRPr="00290291">
              <w:rPr>
                <w:rFonts w:ascii="Tahoma" w:hAnsi="Tahoma" w:cs="Tahoma"/>
              </w:rPr>
              <w:t xml:space="preserve">Adult Care is responsible for approximately 180 stair lifts, step lifts and vertical lifts provided for disabled service users. </w:t>
            </w:r>
          </w:p>
          <w:p w:rsidR="00290291" w:rsidP="00E45729" w:rsidRDefault="00290291">
            <w:pPr>
              <w:rPr>
                <w:rFonts w:ascii="Tahoma" w:hAnsi="Tahoma" w:cs="Tahoma"/>
              </w:rPr>
            </w:pPr>
          </w:p>
          <w:p w:rsidRPr="00290291" w:rsidR="00290291" w:rsidP="00E45729" w:rsidRDefault="00290291">
            <w:pPr>
              <w:rPr>
                <w:rFonts w:ascii="Tahoma" w:hAnsi="Tahoma" w:cs="Tahoma"/>
              </w:rPr>
            </w:pPr>
            <w:r w:rsidRPr="00290291">
              <w:rPr>
                <w:rFonts w:ascii="Tahoma" w:hAnsi="Tahoma" w:cs="Tahoma"/>
              </w:rPr>
              <w:t>Winning Bidder: Appointed via an open tender process</w:t>
            </w:r>
          </w:p>
          <w:p w:rsidR="00290291" w:rsidP="00E45729" w:rsidRDefault="00290291">
            <w:pPr>
              <w:rPr>
                <w:rFonts w:ascii="Tahoma" w:hAnsi="Tahoma" w:cs="Tahoma"/>
              </w:rPr>
            </w:pPr>
          </w:p>
          <w:p w:rsidRPr="00290291" w:rsidR="00290291" w:rsidP="00E45729" w:rsidRDefault="00290291">
            <w:pPr>
              <w:rPr>
                <w:rFonts w:ascii="Tahoma" w:hAnsi="Tahoma" w:cs="Tahoma"/>
              </w:rPr>
            </w:pPr>
            <w:r w:rsidRPr="00290291">
              <w:rPr>
                <w:rFonts w:ascii="Tahoma" w:hAnsi="Tahoma" w:cs="Tahoma"/>
              </w:rPr>
              <w:t>These lifts were funded through DFG and as a condition of installation, the Council required the service users to sign over ownership of the lifts to the council. Following installation, the Council became the owner of each stair lift and took full responsibility for insuring and maintaining it whilst in use, also committing to remove it when no longer required and make good the property.</w:t>
            </w:r>
          </w:p>
        </w:tc>
        <w:tc>
          <w:tcPr>
            <w:tcW w:w="5283" w:type="dxa"/>
          </w:tcPr>
          <w:p w:rsidRPr="00290291" w:rsidR="00290291" w:rsidP="00290291" w:rsidRDefault="00290291">
            <w:pPr>
              <w:rPr>
                <w:rFonts w:ascii="Tahoma" w:hAnsi="Tahoma" w:cs="Tahoma"/>
              </w:rPr>
            </w:pPr>
            <w:r w:rsidRPr="00290291">
              <w:rPr>
                <w:rFonts w:ascii="Tahoma" w:hAnsi="Tahoma" w:cs="Tahoma"/>
                <w:noProof/>
                <w:lang w:eastAsia="en-GB"/>
              </w:rPr>
              <w:drawing>
                <wp:inline distT="0" distB="0" distL="0" distR="0">
                  <wp:extent cx="2898775" cy="694055"/>
                  <wp:effectExtent l="0" t="0" r="0" b="0"/>
                  <wp:docPr id="1" name="Picture 1" descr="Rochdale Council Logo" title="Roch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8174\AppData\Local\Microsoft\Windows\Temporary Internet Files\Content.Outlook\EKTO5JTO\RochdaleBC_Land_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8775" cy="694055"/>
                          </a:xfrm>
                          <a:prstGeom prst="rect">
                            <a:avLst/>
                          </a:prstGeom>
                          <a:noFill/>
                          <a:ln>
                            <a:noFill/>
                          </a:ln>
                        </pic:spPr>
                      </pic:pic>
                    </a:graphicData>
                  </a:graphic>
                </wp:inline>
              </w:drawing>
            </w:r>
          </w:p>
        </w:tc>
      </w:tr>
      <w:tr w:rsidRPr="00290291" w:rsidR="00290291" w:rsidTr="00290291">
        <w:trPr>
          <w:trHeight w:val="3409"/>
        </w:trPr>
        <w:tc>
          <w:tcPr>
            <w:tcW w:w="5173" w:type="dxa"/>
            <w:vMerge/>
          </w:tcPr>
          <w:p w:rsidRPr="00290291" w:rsidR="00290291" w:rsidRDefault="00290291">
            <w:pPr>
              <w:rPr>
                <w:rFonts w:ascii="Tahoma" w:hAnsi="Tahoma" w:cs="Tahoma"/>
                <w:b/>
              </w:rPr>
            </w:pPr>
          </w:p>
        </w:tc>
        <w:tc>
          <w:tcPr>
            <w:tcW w:w="5283" w:type="dxa"/>
            <w:vMerge w:val="restart"/>
          </w:tcPr>
          <w:p w:rsidRPr="00290291" w:rsidR="00290291" w:rsidRDefault="00290291">
            <w:pPr>
              <w:rPr>
                <w:rFonts w:ascii="Tahoma" w:hAnsi="Tahoma" w:cs="Tahoma"/>
                <w:b/>
                <w:u w:val="single"/>
              </w:rPr>
            </w:pPr>
            <w:r w:rsidRPr="00290291">
              <w:rPr>
                <w:rFonts w:ascii="Tahoma" w:hAnsi="Tahoma" w:cs="Tahoma"/>
                <w:b/>
                <w:u w:val="single"/>
              </w:rPr>
              <w:t>Outcomes</w:t>
            </w:r>
          </w:p>
          <w:p w:rsidRPr="00290291" w:rsidR="00290291" w:rsidRDefault="00290291">
            <w:pPr>
              <w:rPr>
                <w:rFonts w:ascii="Tahoma" w:hAnsi="Tahoma" w:cs="Tahoma"/>
                <w:b/>
              </w:rPr>
            </w:pPr>
          </w:p>
          <w:p w:rsidRPr="00290291" w:rsidR="00290291" w:rsidP="00E45729" w:rsidRDefault="00290291">
            <w:pPr>
              <w:rPr>
                <w:rFonts w:ascii="Tahoma" w:hAnsi="Tahoma" w:cs="Tahoma"/>
                <w:sz w:val="20"/>
              </w:rPr>
            </w:pPr>
            <w:r w:rsidRPr="00290291">
              <w:rPr>
                <w:rFonts w:ascii="Tahoma" w:hAnsi="Tahoma" w:cs="Tahoma"/>
                <w:sz w:val="20"/>
              </w:rPr>
              <w:t>• Create 1 new job (minimum) in the local economy from within the Rochdale region</w:t>
            </w:r>
          </w:p>
          <w:p w:rsidRPr="00290291" w:rsidR="00290291" w:rsidP="00E45729" w:rsidRDefault="00290291">
            <w:pPr>
              <w:rPr>
                <w:rFonts w:ascii="Tahoma" w:hAnsi="Tahoma" w:cs="Tahoma"/>
                <w:sz w:val="20"/>
              </w:rPr>
            </w:pPr>
            <w:r w:rsidRPr="00290291">
              <w:rPr>
                <w:rFonts w:ascii="Tahoma" w:hAnsi="Tahoma" w:cs="Tahoma"/>
                <w:sz w:val="20"/>
              </w:rPr>
              <w:t>• Create 1 apprenticeships for local residents across the Rochdale region</w:t>
            </w:r>
          </w:p>
          <w:p w:rsidRPr="00290291" w:rsidR="00290291" w:rsidP="00E45729" w:rsidRDefault="00290291">
            <w:pPr>
              <w:rPr>
                <w:rFonts w:ascii="Tahoma" w:hAnsi="Tahoma" w:cs="Tahoma"/>
                <w:sz w:val="20"/>
              </w:rPr>
            </w:pPr>
            <w:r w:rsidRPr="00290291">
              <w:rPr>
                <w:rFonts w:ascii="Tahoma" w:hAnsi="Tahoma" w:cs="Tahoma"/>
                <w:sz w:val="20"/>
              </w:rPr>
              <w:t>• Provide 2 days of meaningful work experience for local residents from Rochdale’s region</w:t>
            </w:r>
          </w:p>
          <w:p w:rsidRPr="00290291" w:rsidR="00290291" w:rsidP="00E45729" w:rsidRDefault="00290291">
            <w:pPr>
              <w:rPr>
                <w:rFonts w:ascii="Tahoma" w:hAnsi="Tahoma" w:cs="Tahoma"/>
                <w:sz w:val="20"/>
              </w:rPr>
            </w:pPr>
            <w:r w:rsidRPr="00290291">
              <w:rPr>
                <w:rFonts w:ascii="Tahoma" w:hAnsi="Tahoma" w:cs="Tahoma"/>
                <w:sz w:val="20"/>
              </w:rPr>
              <w:t>• Support 2 number people back to work by providing career mentoring for job clubs, including mock interviews, CV advice, and careers guidance from Rochdale</w:t>
            </w:r>
          </w:p>
          <w:p w:rsidRPr="00290291" w:rsidR="00290291" w:rsidP="00E45729" w:rsidRDefault="00290291">
            <w:pPr>
              <w:rPr>
                <w:rFonts w:ascii="Tahoma" w:hAnsi="Tahoma" w:cs="Tahoma"/>
                <w:sz w:val="20"/>
              </w:rPr>
            </w:pPr>
            <w:r w:rsidRPr="00290291">
              <w:rPr>
                <w:rFonts w:ascii="Tahoma" w:hAnsi="Tahoma" w:cs="Tahoma"/>
                <w:sz w:val="20"/>
              </w:rPr>
              <w:t>• Employ 1 number of ex-offenders (or other group of people who typically face additional challenges in competing in the labour market across the Service from Rochdale</w:t>
            </w:r>
          </w:p>
          <w:p w:rsidRPr="00290291" w:rsidR="00290291" w:rsidP="00512173" w:rsidRDefault="00290291">
            <w:pPr>
              <w:rPr>
                <w:rFonts w:ascii="Tahoma" w:hAnsi="Tahoma" w:cs="Tahoma"/>
                <w:sz w:val="20"/>
              </w:rPr>
            </w:pPr>
            <w:r w:rsidRPr="00290291">
              <w:rPr>
                <w:rFonts w:ascii="Tahoma" w:hAnsi="Tahoma" w:cs="Tahoma"/>
                <w:sz w:val="20"/>
              </w:rPr>
              <w:t>• Support 1 new business start-ups by running practical workshops with enterprise clubs PA from Rochdale</w:t>
            </w:r>
          </w:p>
          <w:p w:rsidRPr="00290291" w:rsidR="00290291" w:rsidP="00512173" w:rsidRDefault="00290291">
            <w:pPr>
              <w:rPr>
                <w:rFonts w:ascii="Tahoma" w:hAnsi="Tahoma" w:cs="Tahoma"/>
                <w:sz w:val="20"/>
              </w:rPr>
            </w:pPr>
            <w:r w:rsidRPr="00290291">
              <w:rPr>
                <w:rFonts w:ascii="Tahoma" w:hAnsi="Tahoma" w:cs="Tahoma"/>
                <w:sz w:val="20"/>
              </w:rPr>
              <w:t>• Support the local economy by spending 30% of total expenditure in the local supply chain from Rochdale</w:t>
            </w:r>
          </w:p>
          <w:p w:rsidRPr="00290291" w:rsidR="00290291" w:rsidP="00512173" w:rsidRDefault="00290291">
            <w:pPr>
              <w:rPr>
                <w:rFonts w:ascii="Tahoma" w:hAnsi="Tahoma" w:cs="Tahoma"/>
                <w:sz w:val="20"/>
              </w:rPr>
            </w:pPr>
            <w:r w:rsidRPr="00290291">
              <w:rPr>
                <w:rFonts w:ascii="Tahoma" w:hAnsi="Tahoma" w:cs="Tahoma"/>
                <w:sz w:val="20"/>
              </w:rPr>
              <w:t>• Support the local supply chain by spending 15% of total expenditure within Rochdale</w:t>
            </w:r>
          </w:p>
          <w:p w:rsidRPr="00290291" w:rsidR="00290291" w:rsidP="00512173" w:rsidRDefault="00290291">
            <w:pPr>
              <w:rPr>
                <w:rFonts w:ascii="Tahoma" w:hAnsi="Tahoma" w:cs="Tahoma"/>
                <w:sz w:val="20"/>
              </w:rPr>
            </w:pPr>
            <w:r w:rsidRPr="00290291">
              <w:rPr>
                <w:rFonts w:ascii="Tahoma" w:hAnsi="Tahoma" w:cs="Tahoma"/>
                <w:sz w:val="20"/>
              </w:rPr>
              <w:t>• Sheridan will provide 2 Employee days per annum across the Rochdale to support community initiatives</w:t>
            </w:r>
          </w:p>
          <w:p w:rsidRPr="00290291" w:rsidR="00290291" w:rsidP="00512173" w:rsidRDefault="00290291">
            <w:pPr>
              <w:rPr>
                <w:rFonts w:ascii="Tahoma" w:hAnsi="Tahoma" w:cs="Tahoma"/>
                <w:noProof/>
                <w:lang w:eastAsia="en-GB"/>
              </w:rPr>
            </w:pPr>
            <w:r w:rsidRPr="00290291">
              <w:rPr>
                <w:rFonts w:ascii="Tahoma" w:hAnsi="Tahoma" w:cs="Tahoma"/>
                <w:sz w:val="20"/>
              </w:rPr>
              <w:t>• Support local third sector organisations through the supply chain by spending 5% of total expenditure with community and voluntary sector providers based in Rochdale</w:t>
            </w:r>
          </w:p>
        </w:tc>
      </w:tr>
      <w:tr w:rsidRPr="00290291" w:rsidR="00290291" w:rsidTr="00290291">
        <w:trPr>
          <w:trHeight w:val="2149"/>
        </w:trPr>
        <w:tc>
          <w:tcPr>
            <w:tcW w:w="5173" w:type="dxa"/>
          </w:tcPr>
          <w:p w:rsidRPr="00290291" w:rsidR="00290291" w:rsidRDefault="00290291">
            <w:pPr>
              <w:rPr>
                <w:rFonts w:ascii="Tahoma" w:hAnsi="Tahoma" w:cs="Tahoma"/>
                <w:b/>
                <w:u w:val="single"/>
              </w:rPr>
            </w:pPr>
            <w:r w:rsidRPr="00290291">
              <w:rPr>
                <w:rFonts w:ascii="Tahoma" w:hAnsi="Tahoma" w:cs="Tahoma"/>
                <w:b/>
                <w:u w:val="single"/>
              </w:rPr>
              <w:t>Project Team</w:t>
            </w:r>
          </w:p>
          <w:p w:rsidRPr="00290291" w:rsidR="00290291" w:rsidRDefault="00290291">
            <w:pPr>
              <w:rPr>
                <w:rFonts w:ascii="Tahoma" w:hAnsi="Tahoma" w:cs="Tahoma"/>
              </w:rPr>
            </w:pPr>
          </w:p>
          <w:p w:rsidRPr="00290291" w:rsidR="00290291" w:rsidRDefault="00290291">
            <w:pPr>
              <w:rPr>
                <w:rFonts w:ascii="Tahoma" w:hAnsi="Tahoma" w:cs="Tahoma"/>
              </w:rPr>
            </w:pPr>
            <w:r w:rsidRPr="00290291">
              <w:rPr>
                <w:rFonts w:ascii="Tahoma" w:hAnsi="Tahoma" w:cs="Tahoma"/>
              </w:rPr>
              <w:t>Rochdale Council:</w:t>
            </w:r>
          </w:p>
          <w:p w:rsidRPr="00290291" w:rsidR="00290291" w:rsidRDefault="00290291">
            <w:pPr>
              <w:rPr>
                <w:rFonts w:ascii="Tahoma" w:hAnsi="Tahoma" w:cs="Tahoma"/>
              </w:rPr>
            </w:pPr>
            <w:r w:rsidRPr="00290291">
              <w:rPr>
                <w:rFonts w:ascii="Tahoma" w:hAnsi="Tahoma" w:cs="Tahoma"/>
              </w:rPr>
              <w:t>Kathryn Andrew</w:t>
            </w:r>
          </w:p>
          <w:p w:rsidRPr="00290291" w:rsidR="00290291" w:rsidRDefault="00290291">
            <w:pPr>
              <w:rPr>
                <w:rFonts w:ascii="Tahoma" w:hAnsi="Tahoma" w:cs="Tahoma"/>
              </w:rPr>
            </w:pPr>
          </w:p>
          <w:p w:rsidRPr="00290291" w:rsidR="00290291" w:rsidRDefault="00290291">
            <w:pPr>
              <w:rPr>
                <w:rFonts w:ascii="Tahoma" w:hAnsi="Tahoma" w:cs="Tahoma"/>
              </w:rPr>
            </w:pPr>
            <w:r w:rsidRPr="00290291">
              <w:rPr>
                <w:rFonts w:ascii="Tahoma" w:hAnsi="Tahoma" w:cs="Tahoma"/>
              </w:rPr>
              <w:t>STAR Procurement:</w:t>
            </w:r>
          </w:p>
          <w:p w:rsidRPr="00290291" w:rsidR="00290291" w:rsidP="00E45729" w:rsidRDefault="00290291">
            <w:pPr>
              <w:rPr>
                <w:rFonts w:ascii="Tahoma" w:hAnsi="Tahoma" w:cs="Tahoma"/>
              </w:rPr>
            </w:pPr>
            <w:r w:rsidRPr="00290291">
              <w:rPr>
                <w:rFonts w:ascii="Tahoma" w:hAnsi="Tahoma" w:cs="Tahoma"/>
              </w:rPr>
              <w:t>Michael Fanning</w:t>
            </w:r>
          </w:p>
        </w:tc>
        <w:tc>
          <w:tcPr>
            <w:tcW w:w="5283" w:type="dxa"/>
            <w:vMerge/>
          </w:tcPr>
          <w:p w:rsidRPr="00290291" w:rsidR="00290291" w:rsidP="00512173" w:rsidRDefault="00290291">
            <w:pPr>
              <w:rPr>
                <w:rFonts w:ascii="Tahoma" w:hAnsi="Tahoma" w:cs="Tahoma"/>
              </w:rPr>
            </w:pPr>
          </w:p>
        </w:tc>
      </w:tr>
      <w:tr w:rsidRPr="00290291" w:rsidR="00290291" w:rsidTr="00290291">
        <w:trPr>
          <w:trHeight w:val="3160"/>
        </w:trPr>
        <w:tc>
          <w:tcPr>
            <w:tcW w:w="5173" w:type="dxa"/>
          </w:tcPr>
          <w:p w:rsidRPr="00290291" w:rsidR="00290291" w:rsidRDefault="00290291">
            <w:pPr>
              <w:rPr>
                <w:rFonts w:ascii="Tahoma" w:hAnsi="Tahoma" w:cs="Tahoma"/>
                <w:b/>
                <w:u w:val="single"/>
              </w:rPr>
            </w:pPr>
            <w:r w:rsidRPr="00290291">
              <w:rPr>
                <w:rFonts w:ascii="Tahoma" w:hAnsi="Tahoma" w:cs="Tahoma"/>
                <w:b/>
                <w:u w:val="single"/>
              </w:rPr>
              <w:t>How were the Social, Economic &amp; Environmental Issues (“Social Value”) Addressed?</w:t>
            </w:r>
          </w:p>
          <w:p w:rsidRPr="00290291" w:rsidR="00290291" w:rsidRDefault="00290291">
            <w:pPr>
              <w:rPr>
                <w:rFonts w:ascii="Tahoma" w:hAnsi="Tahoma" w:cs="Tahoma"/>
              </w:rPr>
            </w:pPr>
          </w:p>
          <w:p w:rsidRPr="00290291" w:rsidR="00290291" w:rsidP="00E45729" w:rsidRDefault="00290291">
            <w:pPr>
              <w:pStyle w:val="ListParagraph"/>
              <w:numPr>
                <w:ilvl w:val="0"/>
                <w:numId w:val="1"/>
              </w:numPr>
              <w:rPr>
                <w:rFonts w:ascii="Tahoma" w:hAnsi="Tahoma" w:cs="Tahoma"/>
              </w:rPr>
            </w:pPr>
            <w:r w:rsidRPr="00290291">
              <w:rPr>
                <w:rFonts w:ascii="Tahoma" w:hAnsi="Tahoma" w:cs="Tahoma"/>
              </w:rPr>
              <w:t>Promote Employment &amp; Economic Sustainability</w:t>
            </w:r>
          </w:p>
          <w:p w:rsidRPr="00290291" w:rsidR="00290291" w:rsidP="00E45729" w:rsidRDefault="00290291">
            <w:pPr>
              <w:pStyle w:val="ListParagraph"/>
              <w:numPr>
                <w:ilvl w:val="0"/>
                <w:numId w:val="1"/>
              </w:numPr>
              <w:rPr>
                <w:rFonts w:ascii="Tahoma" w:hAnsi="Tahoma" w:cs="Tahoma"/>
              </w:rPr>
            </w:pPr>
            <w:r w:rsidRPr="00290291">
              <w:rPr>
                <w:rFonts w:ascii="Tahoma" w:hAnsi="Tahoma" w:cs="Tahoma"/>
              </w:rPr>
              <w:t>Raise the living standard of local residents</w:t>
            </w:r>
          </w:p>
          <w:p w:rsidRPr="00290291" w:rsidR="00290291" w:rsidP="00E45729" w:rsidRDefault="00290291">
            <w:pPr>
              <w:pStyle w:val="ListParagraph"/>
              <w:numPr>
                <w:ilvl w:val="0"/>
                <w:numId w:val="1"/>
              </w:numPr>
              <w:rPr>
                <w:rFonts w:ascii="Tahoma" w:hAnsi="Tahoma" w:cs="Tahoma"/>
              </w:rPr>
            </w:pPr>
            <w:r w:rsidRPr="00290291">
              <w:rPr>
                <w:rFonts w:ascii="Tahoma" w:hAnsi="Tahoma" w:cs="Tahoma"/>
              </w:rPr>
              <w:t>Promote Participation and Citizen Engagement</w:t>
            </w:r>
          </w:p>
          <w:p w:rsidRPr="00290291" w:rsidR="00290291" w:rsidP="00E45729" w:rsidRDefault="00290291">
            <w:pPr>
              <w:pStyle w:val="ListParagraph"/>
              <w:numPr>
                <w:ilvl w:val="0"/>
                <w:numId w:val="1"/>
              </w:numPr>
              <w:rPr>
                <w:rFonts w:ascii="Tahoma" w:hAnsi="Tahoma" w:cs="Tahoma"/>
              </w:rPr>
            </w:pPr>
            <w:r w:rsidRPr="00290291">
              <w:rPr>
                <w:rFonts w:ascii="Tahoma" w:hAnsi="Tahoma" w:cs="Tahoma"/>
              </w:rPr>
              <w:t>Build capacity and sustainability of the Voluntary and Community Sector</w:t>
            </w:r>
          </w:p>
          <w:p w:rsidRPr="00290291" w:rsidR="00290291" w:rsidP="00E45729" w:rsidRDefault="00290291">
            <w:pPr>
              <w:pStyle w:val="ListParagraph"/>
              <w:numPr>
                <w:ilvl w:val="0"/>
                <w:numId w:val="1"/>
              </w:numPr>
              <w:rPr>
                <w:rFonts w:ascii="Tahoma" w:hAnsi="Tahoma" w:cs="Tahoma"/>
              </w:rPr>
            </w:pPr>
            <w:r w:rsidRPr="00290291">
              <w:rPr>
                <w:rFonts w:ascii="Tahoma" w:hAnsi="Tahoma" w:cs="Tahoma"/>
              </w:rPr>
              <w:t>Promote Equity and Fairness</w:t>
            </w:r>
          </w:p>
          <w:p w:rsidRPr="00290291" w:rsidR="00290291" w:rsidP="00E45729" w:rsidRDefault="00290291">
            <w:pPr>
              <w:pStyle w:val="ListParagraph"/>
              <w:numPr>
                <w:ilvl w:val="0"/>
                <w:numId w:val="1"/>
              </w:numPr>
              <w:rPr>
                <w:rFonts w:ascii="Tahoma" w:hAnsi="Tahoma" w:cs="Tahoma"/>
                <w:b/>
              </w:rPr>
            </w:pPr>
            <w:r w:rsidRPr="00290291">
              <w:rPr>
                <w:rFonts w:ascii="Tahoma" w:hAnsi="Tahoma" w:cs="Tahoma"/>
              </w:rPr>
              <w:t>Promote Environmental Sustainability</w:t>
            </w:r>
          </w:p>
        </w:tc>
        <w:tc>
          <w:tcPr>
            <w:tcW w:w="5283" w:type="dxa"/>
            <w:vMerge/>
          </w:tcPr>
          <w:p w:rsidRPr="00290291" w:rsidR="00290291" w:rsidRDefault="00290291">
            <w:pPr>
              <w:rPr>
                <w:rFonts w:ascii="Tahoma" w:hAnsi="Tahoma" w:cs="Tahoma"/>
                <w:b/>
              </w:rPr>
            </w:pPr>
          </w:p>
        </w:tc>
      </w:tr>
      <w:tr w:rsidRPr="00290291" w:rsidR="00CB3CEF" w:rsidTr="00290291">
        <w:trPr>
          <w:trHeight w:val="5536"/>
        </w:trPr>
        <w:tc>
          <w:tcPr>
            <w:tcW w:w="10456" w:type="dxa"/>
            <w:gridSpan w:val="2"/>
          </w:tcPr>
          <w:p w:rsidRPr="00290291" w:rsidR="00CB3CEF" w:rsidRDefault="00CB3CEF">
            <w:pPr>
              <w:rPr>
                <w:rFonts w:ascii="Tahoma" w:hAnsi="Tahoma" w:cs="Tahoma"/>
                <w:b/>
              </w:rPr>
            </w:pPr>
          </w:p>
          <w:p w:rsidRPr="00290291" w:rsidR="00CB3CEF" w:rsidP="00CB3CEF" w:rsidRDefault="00CB3CEF">
            <w:pPr>
              <w:rPr>
                <w:rFonts w:ascii="Tahoma" w:hAnsi="Tahoma" w:cs="Tahoma"/>
              </w:rPr>
            </w:pPr>
          </w:p>
          <w:p w:rsidRPr="00290291" w:rsidR="00CB3CEF" w:rsidP="00CB3CEF" w:rsidRDefault="00CB3CEF">
            <w:pPr>
              <w:rPr>
                <w:rFonts w:ascii="Tahoma" w:hAnsi="Tahoma" w:cs="Tahoma"/>
                <w:b/>
                <w:u w:val="single"/>
              </w:rPr>
            </w:pPr>
            <w:r w:rsidRPr="00290291">
              <w:rPr>
                <w:rFonts w:ascii="Tahoma" w:hAnsi="Tahoma" w:cs="Tahoma"/>
                <w:b/>
                <w:u w:val="single"/>
              </w:rPr>
              <w:t>Innovative Social Value:</w:t>
            </w:r>
          </w:p>
          <w:p w:rsidRPr="00290291" w:rsidR="00C0692D" w:rsidP="00C0692D" w:rsidRDefault="00C0692D">
            <w:pPr>
              <w:pStyle w:val="ListParagraph"/>
              <w:numPr>
                <w:ilvl w:val="0"/>
                <w:numId w:val="6"/>
              </w:numPr>
              <w:rPr>
                <w:rFonts w:ascii="Tahoma" w:hAnsi="Tahoma" w:cs="Tahoma"/>
              </w:rPr>
            </w:pPr>
            <w:r w:rsidRPr="00290291">
              <w:rPr>
                <w:rFonts w:ascii="Tahoma" w:hAnsi="Tahoma" w:cs="Tahoma"/>
              </w:rPr>
              <w:t>Twice yearly raffle for all service users who were compliant with service visits on their assets.  They do the draws in December and mid- summer and as we have half the contract for RBH owned assets and half for RBC assets, they split the £50 prize into two and draw one from RBH service users and the other from RBC service users.  The winners are given £25 each of vouchers of their choice.  It is a great way of improving compliance (which isn’t always easy) and also promotes them in a positive way in the borough.  The service users receiving the vouchers are always very grateful too.</w:t>
            </w:r>
          </w:p>
          <w:p w:rsidRPr="00290291" w:rsidR="00C0692D" w:rsidP="00290291" w:rsidRDefault="00C0692D">
            <w:pPr>
              <w:pStyle w:val="ListParagraph"/>
              <w:numPr>
                <w:ilvl w:val="0"/>
                <w:numId w:val="6"/>
              </w:numPr>
              <w:rPr>
                <w:rFonts w:ascii="Tahoma" w:hAnsi="Tahoma" w:cs="Tahoma"/>
              </w:rPr>
            </w:pPr>
            <w:r w:rsidRPr="00290291">
              <w:rPr>
                <w:rFonts w:ascii="Tahoma" w:hAnsi="Tahoma" w:cs="Tahoma"/>
              </w:rPr>
              <w:t xml:space="preserve">They are in the process of handwriting personal Christmas cards to all 150+ service users, as we know that due to </w:t>
            </w:r>
            <w:proofErr w:type="spellStart"/>
            <w:r w:rsidRPr="00290291">
              <w:rPr>
                <w:rFonts w:ascii="Tahoma" w:hAnsi="Tahoma" w:cs="Tahoma"/>
              </w:rPr>
              <w:t>Covid</w:t>
            </w:r>
            <w:proofErr w:type="spellEnd"/>
            <w:r w:rsidRPr="00290291">
              <w:rPr>
                <w:rFonts w:ascii="Tahoma" w:hAnsi="Tahoma" w:cs="Tahoma"/>
              </w:rPr>
              <w:t xml:space="preserve"> some of them are not getting out and about with friends and family and may not receive very many cards this year.  We have already had positive feedback about how nice it is to receive a card.</w:t>
            </w:r>
          </w:p>
          <w:p w:rsidRPr="00290291" w:rsidR="00CB3CEF" w:rsidP="00290291" w:rsidRDefault="00C0692D">
            <w:pPr>
              <w:pStyle w:val="ListParagraph"/>
              <w:numPr>
                <w:ilvl w:val="0"/>
                <w:numId w:val="6"/>
              </w:numPr>
              <w:rPr>
                <w:rFonts w:ascii="Tahoma" w:hAnsi="Tahoma" w:cs="Tahoma"/>
              </w:rPr>
            </w:pPr>
            <w:r w:rsidRPr="00290291">
              <w:rPr>
                <w:rFonts w:ascii="Tahoma" w:hAnsi="Tahoma" w:cs="Tahoma"/>
              </w:rPr>
              <w:t>As well as this, they have offered their transport to help with delivering 2nd hand items to vulnerable service users when staff in AC have done an appeal to help someone</w:t>
            </w:r>
          </w:p>
          <w:p w:rsidRPr="00290291" w:rsidR="00CB3CEF" w:rsidP="00CB3CEF" w:rsidRDefault="00C0692D">
            <w:pPr>
              <w:pStyle w:val="ListParagraph"/>
              <w:numPr>
                <w:ilvl w:val="0"/>
                <w:numId w:val="6"/>
              </w:numPr>
              <w:rPr>
                <w:rFonts w:ascii="Tahoma" w:hAnsi="Tahoma" w:cs="Tahoma"/>
              </w:rPr>
            </w:pPr>
            <w:r w:rsidRPr="00290291">
              <w:rPr>
                <w:rFonts w:ascii="Tahoma" w:hAnsi="Tahoma" w:cs="Tahoma"/>
              </w:rPr>
              <w:t>They knitted hearts and delivered them to some of our Care Homes during lockdown to cheer up residents and let them know people were thinking about them and also food packages and hampers to Rochdale residents</w:t>
            </w:r>
          </w:p>
          <w:p w:rsidRPr="00290291" w:rsidR="00CB3CEF" w:rsidRDefault="00CB3CEF">
            <w:pPr>
              <w:rPr>
                <w:rFonts w:ascii="Tahoma" w:hAnsi="Tahoma" w:cs="Tahoma"/>
                <w:b/>
              </w:rPr>
            </w:pPr>
            <w:r w:rsidRPr="00290291">
              <w:rPr>
                <w:rFonts w:ascii="Tahoma" w:hAnsi="Tahoma" w:cs="Tahoma"/>
              </w:rPr>
              <w:tab/>
            </w:r>
          </w:p>
        </w:tc>
      </w:tr>
      <w:tr w:rsidRPr="00290291" w:rsidR="00675956" w:rsidTr="00290291">
        <w:tc>
          <w:tcPr>
            <w:tcW w:w="5173" w:type="dxa"/>
          </w:tcPr>
          <w:p w:rsidRPr="00290291" w:rsidR="00BD2AC8" w:rsidRDefault="00CE5256">
            <w:pPr>
              <w:rPr>
                <w:rFonts w:ascii="Tahoma" w:hAnsi="Tahoma" w:cs="Tahoma"/>
                <w:b/>
                <w:u w:val="single"/>
              </w:rPr>
            </w:pPr>
            <w:r w:rsidRPr="00290291">
              <w:rPr>
                <w:rFonts w:ascii="Tahoma" w:hAnsi="Tahoma" w:cs="Tahoma"/>
                <w:b/>
                <w:u w:val="single"/>
              </w:rPr>
              <w:t>Want to know more?</w:t>
            </w:r>
          </w:p>
          <w:p w:rsidRPr="00290291" w:rsidR="00CE5256" w:rsidRDefault="00CE5256">
            <w:pPr>
              <w:rPr>
                <w:rFonts w:ascii="Tahoma" w:hAnsi="Tahoma" w:cs="Tahoma"/>
              </w:rPr>
            </w:pPr>
          </w:p>
          <w:p w:rsidRPr="00290291" w:rsidR="0027703C" w:rsidP="00290291" w:rsidRDefault="00E866BB">
            <w:pPr>
              <w:rPr>
                <w:rFonts w:ascii="Tahoma" w:hAnsi="Tahoma" w:cs="Tahoma"/>
              </w:rPr>
            </w:pPr>
            <w:hyperlink w:history="1" r:id="rId8">
              <w:r w:rsidRPr="00290291" w:rsidR="00290291">
                <w:rPr>
                  <w:rStyle w:val="Hyperlink"/>
                  <w:rFonts w:ascii="Tahoma" w:hAnsi="Tahoma" w:cs="Tahoma"/>
                </w:rPr>
                <w:t>E-mail Us</w:t>
              </w:r>
            </w:hyperlink>
            <w:r w:rsidR="00290291">
              <w:rPr>
                <w:rFonts w:ascii="Tahoma" w:hAnsi="Tahoma" w:cs="Tahoma"/>
              </w:rPr>
              <w:t xml:space="preserve"> or phone us: </w:t>
            </w:r>
            <w:r w:rsidRPr="00290291" w:rsidR="00A048CB">
              <w:rPr>
                <w:rFonts w:ascii="Tahoma" w:hAnsi="Tahoma" w:cs="Tahoma"/>
              </w:rPr>
              <w:t>0161 912 1616</w:t>
            </w:r>
          </w:p>
        </w:tc>
        <w:tc>
          <w:tcPr>
            <w:tcW w:w="5283" w:type="dxa"/>
          </w:tcPr>
          <w:p w:rsidRPr="00290291" w:rsidR="0027703C" w:rsidP="0027703C" w:rsidRDefault="0027703C">
            <w:pPr>
              <w:rPr>
                <w:rFonts w:ascii="Tahoma" w:hAnsi="Tahoma" w:cs="Tahoma"/>
                <w:b/>
                <w:u w:val="single"/>
              </w:rPr>
            </w:pPr>
            <w:r w:rsidRPr="00290291">
              <w:rPr>
                <w:rFonts w:ascii="Tahoma" w:hAnsi="Tahoma" w:cs="Tahoma"/>
                <w:b/>
                <w:u w:val="single"/>
              </w:rPr>
              <w:t>Lessons Learned</w:t>
            </w:r>
          </w:p>
          <w:p w:rsidRPr="00290291" w:rsidR="0027703C" w:rsidP="0027703C" w:rsidRDefault="0027703C">
            <w:pPr>
              <w:rPr>
                <w:rFonts w:ascii="Tahoma" w:hAnsi="Tahoma" w:cs="Tahoma"/>
              </w:rPr>
            </w:pPr>
          </w:p>
          <w:p w:rsidRPr="00290291" w:rsidR="00BD2AC8" w:rsidP="00E45729" w:rsidRDefault="00E45729">
            <w:pPr>
              <w:rPr>
                <w:rFonts w:ascii="Tahoma" w:hAnsi="Tahoma" w:cs="Tahoma"/>
              </w:rPr>
            </w:pPr>
            <w:r w:rsidRPr="00290291">
              <w:rPr>
                <w:rFonts w:ascii="Tahoma" w:hAnsi="Tahoma" w:cs="Tahoma"/>
              </w:rPr>
              <w:t>No issues arose from the procurement of the Contract; but this will be monitored as the Contract is delivered</w:t>
            </w:r>
          </w:p>
        </w:tc>
      </w:tr>
      <w:tr w:rsidRPr="00290291" w:rsidR="0027703C" w:rsidTr="00290291">
        <w:tc>
          <w:tcPr>
            <w:tcW w:w="10456" w:type="dxa"/>
            <w:gridSpan w:val="2"/>
          </w:tcPr>
          <w:p w:rsidRPr="00290291" w:rsidR="0027703C" w:rsidP="00E866BB" w:rsidRDefault="00E866BB">
            <w:pPr>
              <w:spacing w:before="360"/>
              <w:jc w:val="center"/>
              <w:rPr>
                <w:rFonts w:ascii="Tahoma" w:hAnsi="Tahoma" w:cs="Tahoma"/>
                <w:sz w:val="8"/>
              </w:rPr>
            </w:pPr>
            <w:r>
              <w:rPr>
                <w:rFonts w:ascii="Tahoma" w:hAnsi="Tahoma" w:cs="Tahoma"/>
                <w:b/>
                <w:color w:val="008080"/>
                <w:sz w:val="20"/>
              </w:rPr>
              <w:t>Leading transformation through procurement and cooperation</w:t>
            </w:r>
            <w:bookmarkStart w:name="_GoBack" w:id="0"/>
            <w:bookmarkEnd w:id="0"/>
          </w:p>
        </w:tc>
      </w:tr>
    </w:tbl>
    <w:p w:rsidR="00B3393C" w:rsidP="00290291" w:rsidRDefault="00E866BB"/>
    <w:sectPr w:rsidR="00B3393C" w:rsidSect="00E866BB">
      <w:pgSz w:w="11906" w:h="16838" w:code="9"/>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467"/>
    <w:multiLevelType w:val="hybridMultilevel"/>
    <w:tmpl w:val="78E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E76EB"/>
    <w:multiLevelType w:val="hybridMultilevel"/>
    <w:tmpl w:val="D750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5942"/>
    <w:multiLevelType w:val="hybridMultilevel"/>
    <w:tmpl w:val="FAB6B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F333B"/>
    <w:multiLevelType w:val="hybridMultilevel"/>
    <w:tmpl w:val="15C0C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376200"/>
    <w:multiLevelType w:val="hybridMultilevel"/>
    <w:tmpl w:val="C78C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ED0807"/>
    <w:multiLevelType w:val="hybridMultilevel"/>
    <w:tmpl w:val="6B4226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C8"/>
    <w:rsid w:val="00056DB8"/>
    <w:rsid w:val="00254ED5"/>
    <w:rsid w:val="0027703C"/>
    <w:rsid w:val="00290291"/>
    <w:rsid w:val="00377240"/>
    <w:rsid w:val="003C0CD5"/>
    <w:rsid w:val="00422ACD"/>
    <w:rsid w:val="004D703D"/>
    <w:rsid w:val="00512173"/>
    <w:rsid w:val="00675956"/>
    <w:rsid w:val="007F3280"/>
    <w:rsid w:val="00A048CB"/>
    <w:rsid w:val="00A24E96"/>
    <w:rsid w:val="00A33E97"/>
    <w:rsid w:val="00BD2AC8"/>
    <w:rsid w:val="00C0692D"/>
    <w:rsid w:val="00CB3CEF"/>
    <w:rsid w:val="00CE0FA6"/>
    <w:rsid w:val="00CE5256"/>
    <w:rsid w:val="00D138C5"/>
    <w:rsid w:val="00E43EE6"/>
    <w:rsid w:val="00E45729"/>
    <w:rsid w:val="00E866BB"/>
    <w:rsid w:val="00F5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98249-9596-4891-AA9D-BA27F927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AC8"/>
    <w:rPr>
      <w:rFonts w:ascii="Tahoma" w:hAnsi="Tahoma" w:cs="Tahoma"/>
      <w:sz w:val="16"/>
      <w:szCs w:val="16"/>
    </w:rPr>
  </w:style>
  <w:style w:type="character" w:customStyle="1" w:styleId="BalloonTextChar">
    <w:name w:val="Balloon Text Char"/>
    <w:basedOn w:val="DefaultParagraphFont"/>
    <w:link w:val="BalloonText"/>
    <w:uiPriority w:val="99"/>
    <w:semiHidden/>
    <w:rsid w:val="00BD2AC8"/>
    <w:rPr>
      <w:rFonts w:ascii="Tahoma" w:hAnsi="Tahoma" w:cs="Tahoma"/>
      <w:sz w:val="16"/>
      <w:szCs w:val="16"/>
    </w:rPr>
  </w:style>
  <w:style w:type="paragraph" w:styleId="ListParagraph">
    <w:name w:val="List Paragraph"/>
    <w:basedOn w:val="Normal"/>
    <w:uiPriority w:val="34"/>
    <w:qFormat/>
    <w:rsid w:val="00377240"/>
    <w:pPr>
      <w:ind w:left="720"/>
      <w:contextualSpacing/>
    </w:pPr>
  </w:style>
  <w:style w:type="character" w:styleId="Hyperlink">
    <w:name w:val="Hyperlink"/>
    <w:basedOn w:val="DefaultParagraphFont"/>
    <w:uiPriority w:val="99"/>
    <w:unhideWhenUsed/>
    <w:rsid w:val="00277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203">
      <w:bodyDiv w:val="1"/>
      <w:marLeft w:val="0"/>
      <w:marRight w:val="0"/>
      <w:marTop w:val="0"/>
      <w:marBottom w:val="0"/>
      <w:divBdr>
        <w:top w:val="none" w:sz="0" w:space="0" w:color="auto"/>
        <w:left w:val="none" w:sz="0" w:space="0" w:color="auto"/>
        <w:bottom w:val="none" w:sz="0" w:space="0" w:color="auto"/>
        <w:right w:val="none" w:sz="0" w:space="0" w:color="auto"/>
      </w:divBdr>
    </w:div>
    <w:div w:id="15363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tar-procurement.gov.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Mark</dc:creator>
  <cp:lastModifiedBy>Michael Sellors</cp:lastModifiedBy>
  <cp:revision>8</cp:revision>
  <dcterms:created xsi:type="dcterms:W3CDTF">2020-12-18T17:29:00Z</dcterms:created>
  <dcterms:modified xsi:type="dcterms:W3CDTF">2020-12-21T17:31:26Z</dcterms:modified>
  <dc:title>SV Case Study Lift Maintenance Servicing &amp; Repair</dc:title>
  <cp:keywords>
  </cp:keywords>
  <dc:subject>
  </dc:subject>
</cp:coreProperties>
</file>